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44A8" w14:textId="3300752A" w:rsidR="00D06347" w:rsidRPr="003C345D" w:rsidRDefault="009F44B0">
      <w:pPr>
        <w:rPr>
          <w:rFonts w:ascii="Book Antiqua" w:hAnsi="Book Antiqua"/>
          <w:b/>
          <w:bCs/>
          <w:color w:val="C00000"/>
          <w:sz w:val="32"/>
          <w:szCs w:val="32"/>
        </w:rPr>
      </w:pPr>
      <w:r w:rsidRPr="003C345D">
        <w:rPr>
          <w:rFonts w:ascii="Book Antiqua" w:hAnsi="Book Antiqua"/>
          <w:b/>
          <w:bCs/>
          <w:color w:val="C00000"/>
          <w:sz w:val="32"/>
          <w:szCs w:val="32"/>
        </w:rPr>
        <w:t>PETRI GYÖRGY-PROJEKTÉV, 2023-2024</w:t>
      </w:r>
    </w:p>
    <w:p w14:paraId="0DC59308" w14:textId="77777777" w:rsidR="009F44B0" w:rsidRDefault="009F44B0"/>
    <w:p w14:paraId="0FBB62AA" w14:textId="0993C541" w:rsidR="009F44B0" w:rsidRDefault="009F44B0" w:rsidP="009F44B0">
      <w:pPr>
        <w:spacing w:line="360" w:lineRule="auto"/>
        <w:jc w:val="both"/>
        <w:rPr>
          <w:rFonts w:ascii="Book Antiqua" w:hAnsi="Book Antiqua"/>
          <w:b/>
          <w:bCs/>
        </w:rPr>
      </w:pPr>
      <w:r w:rsidRPr="00FD338B">
        <w:rPr>
          <w:rFonts w:ascii="Book Antiqua" w:hAnsi="Book Antiqua"/>
          <w:b/>
          <w:bCs/>
        </w:rPr>
        <w:t xml:space="preserve">Petri György (1943-2000) költő, műfordító, újságíró. 1958 és 1962 között a Toldy Ferenc Gimnázium tanulója. Első versei gimnazista korában, 1960-ban, a </w:t>
      </w:r>
      <w:r w:rsidRPr="00FD338B">
        <w:rPr>
          <w:rFonts w:ascii="Book Antiqua" w:hAnsi="Book Antiqua"/>
          <w:b/>
          <w:bCs/>
          <w:i/>
          <w:iCs/>
        </w:rPr>
        <w:t>Toldy</w:t>
      </w:r>
      <w:r w:rsidRPr="00FD338B">
        <w:rPr>
          <w:rFonts w:ascii="Book Antiqua" w:hAnsi="Book Antiqua"/>
          <w:b/>
          <w:bCs/>
        </w:rPr>
        <w:t xml:space="preserve"> című iskolaújságban, valamint az </w:t>
      </w:r>
      <w:r w:rsidRPr="00FD338B">
        <w:rPr>
          <w:rFonts w:ascii="Book Antiqua" w:hAnsi="Book Antiqua"/>
          <w:b/>
          <w:bCs/>
          <w:i/>
          <w:iCs/>
        </w:rPr>
        <w:t>Élet és Irodalom</w:t>
      </w:r>
      <w:r w:rsidRPr="00FD338B">
        <w:rPr>
          <w:rFonts w:ascii="Book Antiqua" w:hAnsi="Book Antiqua"/>
          <w:b/>
          <w:bCs/>
        </w:rPr>
        <w:t>ban jelentek meg.</w:t>
      </w:r>
      <w:r w:rsidR="00FD338B" w:rsidRPr="00FD338B">
        <w:rPr>
          <w:rFonts w:ascii="Book Antiqua" w:hAnsi="Book Antiqua"/>
          <w:b/>
          <w:bCs/>
        </w:rPr>
        <w:t xml:space="preserve"> 1966-tól az ELTE magyar-filozófia szakján tanult. 1974-től szabadfoglalkozású író. Első kötete </w:t>
      </w:r>
      <w:r w:rsidR="00FD338B" w:rsidRPr="00FD338B">
        <w:rPr>
          <w:rFonts w:ascii="Book Antiqua" w:hAnsi="Book Antiqua"/>
          <w:b/>
          <w:bCs/>
          <w:i/>
          <w:iCs/>
        </w:rPr>
        <w:t>Magyarázatok M. számára</w:t>
      </w:r>
      <w:r w:rsidR="00FD338B" w:rsidRPr="00FD338B">
        <w:rPr>
          <w:rFonts w:ascii="Book Antiqua" w:hAnsi="Book Antiqua"/>
          <w:b/>
          <w:bCs/>
        </w:rPr>
        <w:t xml:space="preserve"> címmel 1971-ben látott napvilágot. 1975 és 1988 között publikálási tilalom sújtotta, ezért vers</w:t>
      </w:r>
      <w:r w:rsidR="003C345D">
        <w:rPr>
          <w:rFonts w:ascii="Book Antiqua" w:hAnsi="Book Antiqua"/>
          <w:b/>
          <w:bCs/>
        </w:rPr>
        <w:t>ei, kötetei</w:t>
      </w:r>
      <w:r w:rsidR="00FD338B" w:rsidRPr="00FD338B">
        <w:rPr>
          <w:rFonts w:ascii="Book Antiqua" w:hAnsi="Book Antiqua"/>
          <w:b/>
          <w:bCs/>
        </w:rPr>
        <w:t xml:space="preserve"> szamizdatban és külföldön jelentek meg</w:t>
      </w:r>
      <w:r w:rsidR="003C345D">
        <w:rPr>
          <w:rFonts w:ascii="Book Antiqua" w:hAnsi="Book Antiqua"/>
          <w:b/>
          <w:bCs/>
        </w:rPr>
        <w:t xml:space="preserve"> (</w:t>
      </w:r>
      <w:r w:rsidR="003C345D" w:rsidRPr="003C345D">
        <w:rPr>
          <w:rFonts w:ascii="Book Antiqua" w:hAnsi="Book Antiqua"/>
          <w:b/>
          <w:bCs/>
          <w:i/>
          <w:iCs/>
        </w:rPr>
        <w:t>Örökhétfő</w:t>
      </w:r>
      <w:r w:rsidR="003C345D">
        <w:rPr>
          <w:rFonts w:ascii="Book Antiqua" w:hAnsi="Book Antiqua"/>
          <w:b/>
          <w:bCs/>
        </w:rPr>
        <w:t xml:space="preserve">, 1981, </w:t>
      </w:r>
      <w:r w:rsidR="003C345D" w:rsidRPr="003C345D">
        <w:rPr>
          <w:rFonts w:ascii="Book Antiqua" w:hAnsi="Book Antiqua"/>
          <w:b/>
          <w:bCs/>
          <w:i/>
          <w:iCs/>
        </w:rPr>
        <w:t>Hólabda a kézben</w:t>
      </w:r>
      <w:r w:rsidR="003C345D">
        <w:rPr>
          <w:rFonts w:ascii="Book Antiqua" w:hAnsi="Book Antiqua"/>
          <w:b/>
          <w:bCs/>
        </w:rPr>
        <w:t xml:space="preserve">, 1984, </w:t>
      </w:r>
      <w:r w:rsidR="003C345D" w:rsidRPr="003C345D">
        <w:rPr>
          <w:rFonts w:ascii="Book Antiqua" w:hAnsi="Book Antiqua"/>
          <w:b/>
          <w:bCs/>
          <w:i/>
          <w:iCs/>
        </w:rPr>
        <w:t>Azt hiszik</w:t>
      </w:r>
      <w:r w:rsidR="003C345D">
        <w:rPr>
          <w:rFonts w:ascii="Book Antiqua" w:hAnsi="Book Antiqua"/>
          <w:b/>
          <w:bCs/>
        </w:rPr>
        <w:t>, 1985).</w:t>
      </w:r>
      <w:r w:rsidR="00FD338B" w:rsidRPr="00FD338B">
        <w:rPr>
          <w:rFonts w:ascii="Book Antiqua" w:hAnsi="Book Antiqua"/>
          <w:b/>
          <w:bCs/>
        </w:rPr>
        <w:t xml:space="preserve"> 1981-</w:t>
      </w:r>
      <w:r w:rsidR="00FD338B">
        <w:rPr>
          <w:rFonts w:ascii="Book Antiqua" w:hAnsi="Book Antiqua"/>
          <w:b/>
          <w:bCs/>
        </w:rPr>
        <w:t>től</w:t>
      </w:r>
      <w:r w:rsidR="00FD338B" w:rsidRPr="00FD338B">
        <w:rPr>
          <w:rFonts w:ascii="Book Antiqua" w:hAnsi="Book Antiqua"/>
          <w:b/>
          <w:bCs/>
        </w:rPr>
        <w:t xml:space="preserve"> a </w:t>
      </w:r>
      <w:r w:rsidR="00FD338B" w:rsidRPr="00FD338B">
        <w:rPr>
          <w:rFonts w:ascii="Book Antiqua" w:hAnsi="Book Antiqua"/>
          <w:b/>
          <w:bCs/>
          <w:i/>
          <w:iCs/>
        </w:rPr>
        <w:t>Beszélő</w:t>
      </w:r>
      <w:r w:rsidR="00FD338B" w:rsidRPr="00FD338B">
        <w:rPr>
          <w:rFonts w:ascii="Book Antiqua" w:hAnsi="Book Antiqua"/>
          <w:b/>
          <w:bCs/>
        </w:rPr>
        <w:t xml:space="preserve"> című szamizdat folyóirat egyik szerkesztője, a magyar demokratikus ellenz</w:t>
      </w:r>
      <w:r w:rsidR="00FD338B">
        <w:rPr>
          <w:rFonts w:ascii="Book Antiqua" w:hAnsi="Book Antiqua"/>
          <w:b/>
          <w:bCs/>
        </w:rPr>
        <w:t>ék</w:t>
      </w:r>
      <w:r w:rsidR="00FD338B" w:rsidRPr="00FD338B">
        <w:rPr>
          <w:rFonts w:ascii="Book Antiqua" w:hAnsi="Book Antiqua"/>
          <w:b/>
          <w:bCs/>
        </w:rPr>
        <w:t xml:space="preserve"> meghatározó alakja volt.</w:t>
      </w:r>
    </w:p>
    <w:p w14:paraId="74EBB558" w14:textId="6393EBA5" w:rsidR="00F46454" w:rsidRDefault="00DE1364" w:rsidP="00DE1364">
      <w:pPr>
        <w:tabs>
          <w:tab w:val="left" w:pos="3264"/>
        </w:tabs>
        <w:spacing w:line="360" w:lineRule="auto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ab/>
      </w:r>
    </w:p>
    <w:p w14:paraId="7FBD79AE" w14:textId="700E5111" w:rsidR="003C345D" w:rsidRPr="003C345D" w:rsidRDefault="003C345D" w:rsidP="009F44B0">
      <w:pPr>
        <w:spacing w:line="360" w:lineRule="auto"/>
        <w:jc w:val="both"/>
        <w:rPr>
          <w:rFonts w:ascii="Book Antiqua" w:hAnsi="Book Antiqua"/>
          <w:b/>
          <w:bCs/>
          <w:color w:val="1F3864" w:themeColor="accent1" w:themeShade="80"/>
          <w:sz w:val="26"/>
          <w:szCs w:val="26"/>
        </w:rPr>
      </w:pPr>
      <w:r w:rsidRPr="003C345D">
        <w:rPr>
          <w:rFonts w:ascii="Book Antiqua" w:hAnsi="Book Antiqua"/>
          <w:b/>
          <w:bCs/>
          <w:color w:val="1F3864" w:themeColor="accent1" w:themeShade="80"/>
          <w:sz w:val="26"/>
          <w:szCs w:val="26"/>
        </w:rPr>
        <w:t>A PETRI GYÖRGY-PROJEKTÉV TERVEZETT PROGRAMJAI, ESEMÉNYEI</w:t>
      </w:r>
    </w:p>
    <w:p w14:paraId="62765B5E" w14:textId="335276B7" w:rsidR="003C345D" w:rsidRPr="00F46454" w:rsidRDefault="00F46454" w:rsidP="009F44B0">
      <w:pPr>
        <w:spacing w:line="360" w:lineRule="auto"/>
        <w:jc w:val="both"/>
        <w:rPr>
          <w:rFonts w:ascii="Book Antiqua" w:hAnsi="Book Antiqua"/>
          <w:b/>
          <w:bCs/>
          <w:color w:val="1F3864" w:themeColor="accent1" w:themeShade="80"/>
          <w:sz w:val="28"/>
          <w:szCs w:val="28"/>
        </w:rPr>
      </w:pPr>
      <w:r w:rsidRPr="00F46454">
        <w:rPr>
          <w:rFonts w:ascii="Book Antiqua" w:hAnsi="Book Antiqua"/>
          <w:b/>
          <w:bCs/>
          <w:color w:val="1F3864" w:themeColor="accent1" w:themeShade="80"/>
          <w:sz w:val="28"/>
          <w:szCs w:val="28"/>
        </w:rPr>
        <w:t>TALÁLKOZÁSOK, ELŐADÁSOK, BESZÉLGETÉSEK</w:t>
      </w:r>
    </w:p>
    <w:p w14:paraId="3AF1FF32" w14:textId="00A6A3D0" w:rsidR="00F46454" w:rsidRPr="00F46454" w:rsidRDefault="00F46454" w:rsidP="00F46454">
      <w:pPr>
        <w:spacing w:line="360" w:lineRule="auto"/>
        <w:jc w:val="both"/>
        <w:rPr>
          <w:rFonts w:ascii="Book Antiqua" w:hAnsi="Book Antiqua"/>
          <w:b/>
          <w:bCs/>
          <w:color w:val="1F3864" w:themeColor="accent1" w:themeShade="80"/>
        </w:rPr>
      </w:pPr>
      <w:r>
        <w:rPr>
          <w:rFonts w:ascii="Book Antiqua" w:hAnsi="Book Antiqua"/>
          <w:b/>
          <w:bCs/>
          <w:color w:val="1F3864" w:themeColor="accent1" w:themeShade="80"/>
        </w:rPr>
        <w:t xml:space="preserve">   </w:t>
      </w:r>
      <w:r w:rsidRPr="00F46454">
        <w:rPr>
          <w:rFonts w:ascii="Book Antiqua" w:hAnsi="Book Antiqua"/>
          <w:b/>
          <w:bCs/>
          <w:color w:val="1F3864" w:themeColor="accent1" w:themeShade="80"/>
        </w:rPr>
        <w:t>KÖZELÍTÉSEK A KÁDÁR-KORSZAKHOZ</w:t>
      </w:r>
    </w:p>
    <w:p w14:paraId="68792400" w14:textId="0914540B" w:rsidR="00F46454" w:rsidRPr="00F46454" w:rsidRDefault="00F46454" w:rsidP="00F46454">
      <w:pPr>
        <w:spacing w:line="360" w:lineRule="auto"/>
        <w:jc w:val="both"/>
        <w:rPr>
          <w:rFonts w:ascii="Book Antiqua" w:hAnsi="Book Antiqua"/>
          <w:b/>
          <w:bCs/>
          <w:color w:val="1F3864" w:themeColor="accent1" w:themeShade="80"/>
        </w:rPr>
      </w:pPr>
      <w:r>
        <w:rPr>
          <w:rFonts w:ascii="Book Antiqua" w:hAnsi="Book Antiqua"/>
          <w:b/>
          <w:bCs/>
          <w:color w:val="1F3864" w:themeColor="accent1" w:themeShade="80"/>
        </w:rPr>
        <w:t xml:space="preserve">   </w:t>
      </w:r>
      <w:r w:rsidRPr="00F46454">
        <w:rPr>
          <w:rFonts w:ascii="Book Antiqua" w:hAnsi="Book Antiqua"/>
          <w:b/>
          <w:bCs/>
          <w:color w:val="1F3864" w:themeColor="accent1" w:themeShade="80"/>
        </w:rPr>
        <w:t>PETRI</w:t>
      </w:r>
      <w:r>
        <w:rPr>
          <w:rFonts w:ascii="Book Antiqua" w:hAnsi="Book Antiqua"/>
          <w:b/>
          <w:bCs/>
          <w:color w:val="1F3864" w:themeColor="accent1" w:themeShade="80"/>
        </w:rPr>
        <w:t xml:space="preserve"> /</w:t>
      </w:r>
      <w:r w:rsidRPr="00F46454">
        <w:rPr>
          <w:rFonts w:ascii="Book Antiqua" w:hAnsi="Book Antiqua"/>
          <w:b/>
          <w:bCs/>
          <w:color w:val="1F3864" w:themeColor="accent1" w:themeShade="80"/>
        </w:rPr>
        <w:t xml:space="preserve"> TOLDY</w:t>
      </w:r>
    </w:p>
    <w:p w14:paraId="7D626539" w14:textId="459DB9E8" w:rsidR="00F46454" w:rsidRPr="00F46454" w:rsidRDefault="00F46454" w:rsidP="00F46454">
      <w:pPr>
        <w:rPr>
          <w:rFonts w:ascii="Book Antiqua" w:hAnsi="Book Antiqua"/>
          <w:b/>
          <w:bCs/>
          <w:color w:val="1F3864" w:themeColor="accent1" w:themeShade="80"/>
        </w:rPr>
      </w:pPr>
      <w:r>
        <w:rPr>
          <w:rFonts w:ascii="Book Antiqua" w:hAnsi="Book Antiqua"/>
          <w:b/>
          <w:bCs/>
          <w:color w:val="1F3864" w:themeColor="accent1" w:themeShade="80"/>
          <w:sz w:val="24"/>
          <w:szCs w:val="24"/>
        </w:rPr>
        <w:t xml:space="preserve">  </w:t>
      </w:r>
      <w:r w:rsidRPr="00F46454">
        <w:rPr>
          <w:rFonts w:ascii="Book Antiqua" w:hAnsi="Book Antiqua"/>
          <w:b/>
          <w:bCs/>
          <w:color w:val="1F3864" w:themeColor="accent1" w:themeShade="80"/>
        </w:rPr>
        <w:t>A MAGYAR DEMOKRATIKUS ELLENZÉK; SZAMIZDAT, ELLENKULTÚRA</w:t>
      </w:r>
    </w:p>
    <w:p w14:paraId="42D236D0" w14:textId="5A0EE92D" w:rsidR="00F46454" w:rsidRDefault="00F46454" w:rsidP="00F46454">
      <w:pPr>
        <w:rPr>
          <w:rFonts w:ascii="Book Antiqua" w:hAnsi="Book Antiqua"/>
          <w:b/>
          <w:bCs/>
          <w:color w:val="1F3864" w:themeColor="accent1" w:themeShade="80"/>
        </w:rPr>
      </w:pPr>
      <w:r w:rsidRPr="00F46454">
        <w:rPr>
          <w:rFonts w:ascii="Book Antiqua" w:hAnsi="Book Antiqua"/>
          <w:b/>
          <w:bCs/>
          <w:color w:val="1F3864" w:themeColor="accent1" w:themeShade="80"/>
        </w:rPr>
        <w:t xml:space="preserve">  PETRI KÖLTÉSZETÉNEK TÉMÁI, MOTÍVUMAI, RÉTEGEI</w:t>
      </w:r>
    </w:p>
    <w:p w14:paraId="713F6217" w14:textId="5857284F" w:rsidR="00663380" w:rsidRPr="00F46454" w:rsidRDefault="00663380" w:rsidP="00F46454">
      <w:pPr>
        <w:rPr>
          <w:rFonts w:ascii="Book Antiqua" w:hAnsi="Book Antiqua"/>
          <w:b/>
          <w:bCs/>
          <w:color w:val="1F3864" w:themeColor="accent1" w:themeShade="80"/>
        </w:rPr>
      </w:pPr>
      <w:r>
        <w:rPr>
          <w:rFonts w:ascii="Book Antiqua" w:hAnsi="Book Antiqua"/>
          <w:b/>
          <w:bCs/>
          <w:color w:val="1F3864" w:themeColor="accent1" w:themeShade="80"/>
        </w:rPr>
        <w:t xml:space="preserve">  VERS / ZENE / FILM</w:t>
      </w:r>
    </w:p>
    <w:p w14:paraId="78465B1E" w14:textId="1091237A" w:rsidR="00F46454" w:rsidRPr="00F46454" w:rsidRDefault="00F46454" w:rsidP="00F46454">
      <w:pPr>
        <w:rPr>
          <w:rFonts w:ascii="Book Antiqua" w:hAnsi="Book Antiqua"/>
          <w:b/>
          <w:bCs/>
          <w:color w:val="1F3864" w:themeColor="accent1" w:themeShade="80"/>
          <w:sz w:val="28"/>
          <w:szCs w:val="28"/>
        </w:rPr>
      </w:pPr>
      <w:r w:rsidRPr="00F46454">
        <w:rPr>
          <w:rFonts w:ascii="Book Antiqua" w:hAnsi="Book Antiqua"/>
          <w:b/>
          <w:bCs/>
          <w:color w:val="1F3864" w:themeColor="accent1" w:themeShade="80"/>
          <w:sz w:val="28"/>
          <w:szCs w:val="28"/>
        </w:rPr>
        <w:t>KIÁLLÍTÁS</w:t>
      </w:r>
    </w:p>
    <w:p w14:paraId="01119E76" w14:textId="2603CCB0" w:rsidR="00F46454" w:rsidRPr="00F46454" w:rsidRDefault="00F46454" w:rsidP="00F46454">
      <w:pPr>
        <w:rPr>
          <w:rFonts w:ascii="Book Antiqua" w:hAnsi="Book Antiqua"/>
          <w:b/>
          <w:bCs/>
          <w:color w:val="1F3864" w:themeColor="accent1" w:themeShade="80"/>
          <w:sz w:val="24"/>
          <w:szCs w:val="24"/>
        </w:rPr>
      </w:pPr>
      <w:r>
        <w:rPr>
          <w:rFonts w:ascii="Book Antiqua" w:hAnsi="Book Antiqua"/>
          <w:b/>
          <w:bCs/>
          <w:color w:val="1F3864" w:themeColor="accent1" w:themeShade="80"/>
          <w:sz w:val="24"/>
          <w:szCs w:val="24"/>
        </w:rPr>
        <w:t xml:space="preserve">   </w:t>
      </w:r>
      <w:r w:rsidRPr="00663380">
        <w:rPr>
          <w:rFonts w:ascii="Book Antiqua" w:hAnsi="Book Antiqua"/>
          <w:b/>
          <w:bCs/>
          <w:color w:val="1F3864" w:themeColor="accent1" w:themeShade="80"/>
        </w:rPr>
        <w:t>KÉPEK, DOKUMENTUMOK, GRAFIKÁK</w:t>
      </w:r>
    </w:p>
    <w:p w14:paraId="3466AFE8" w14:textId="47D46BE5" w:rsidR="00F46454" w:rsidRPr="00F46454" w:rsidRDefault="00F46454" w:rsidP="00F46454">
      <w:pPr>
        <w:rPr>
          <w:rFonts w:ascii="Book Antiqua" w:hAnsi="Book Antiqua"/>
          <w:b/>
          <w:bCs/>
          <w:color w:val="1F3864" w:themeColor="accent1" w:themeShade="80"/>
          <w:sz w:val="28"/>
          <w:szCs w:val="28"/>
        </w:rPr>
      </w:pPr>
      <w:r w:rsidRPr="00F46454">
        <w:rPr>
          <w:rFonts w:ascii="Book Antiqua" w:hAnsi="Book Antiqua"/>
          <w:b/>
          <w:bCs/>
          <w:color w:val="1F3864" w:themeColor="accent1" w:themeShade="80"/>
          <w:sz w:val="28"/>
          <w:szCs w:val="28"/>
        </w:rPr>
        <w:t>FILMEK</w:t>
      </w:r>
    </w:p>
    <w:p w14:paraId="62772DB6" w14:textId="5FD37A62" w:rsidR="00F46454" w:rsidRDefault="00F46454" w:rsidP="00F46454">
      <w:pPr>
        <w:rPr>
          <w:rFonts w:ascii="Book Antiqua" w:hAnsi="Book Antiqua"/>
          <w:b/>
          <w:bCs/>
          <w:color w:val="1F3864" w:themeColor="accent1" w:themeShade="80"/>
        </w:rPr>
      </w:pPr>
      <w:r>
        <w:rPr>
          <w:rFonts w:ascii="Book Antiqua" w:hAnsi="Book Antiqua"/>
          <w:b/>
          <w:bCs/>
          <w:i/>
          <w:iCs/>
          <w:color w:val="1F3864" w:themeColor="accent1" w:themeShade="80"/>
          <w:sz w:val="24"/>
          <w:szCs w:val="24"/>
        </w:rPr>
        <w:t xml:space="preserve">    </w:t>
      </w:r>
      <w:r w:rsidRPr="00F46454">
        <w:rPr>
          <w:rFonts w:ascii="Book Antiqua" w:hAnsi="Book Antiqua"/>
          <w:b/>
          <w:bCs/>
          <w:color w:val="1F3864" w:themeColor="accent1" w:themeShade="80"/>
        </w:rPr>
        <w:t>FILMKLUBJELLEGŰ PROGRAM</w:t>
      </w:r>
    </w:p>
    <w:p w14:paraId="521EEA2B" w14:textId="77777777" w:rsidR="00F46454" w:rsidRDefault="00F46454" w:rsidP="00F46454">
      <w:pPr>
        <w:rPr>
          <w:rFonts w:ascii="Book Antiqua" w:hAnsi="Book Antiqua"/>
          <w:b/>
          <w:bCs/>
          <w:color w:val="1F3864" w:themeColor="accent1" w:themeShade="80"/>
        </w:rPr>
      </w:pPr>
    </w:p>
    <w:p w14:paraId="34CB5131" w14:textId="557D4770" w:rsidR="00F46454" w:rsidRPr="00663380" w:rsidRDefault="00F46454" w:rsidP="00F46454">
      <w:pPr>
        <w:rPr>
          <w:rFonts w:ascii="Book Antiqua" w:hAnsi="Book Antiqua"/>
          <w:b/>
          <w:bCs/>
          <w:color w:val="0D0D0D" w:themeColor="text1" w:themeTint="F2"/>
          <w:sz w:val="28"/>
          <w:szCs w:val="28"/>
        </w:rPr>
      </w:pPr>
      <w:r w:rsidRPr="00663380">
        <w:rPr>
          <w:rFonts w:ascii="Book Antiqua" w:hAnsi="Book Antiqua"/>
          <w:b/>
          <w:bCs/>
          <w:color w:val="0D0D0D" w:themeColor="text1" w:themeTint="F2"/>
          <w:sz w:val="24"/>
          <w:szCs w:val="24"/>
        </w:rPr>
        <w:t xml:space="preserve">Németh György / </w:t>
      </w:r>
      <w:r w:rsidRPr="00663380">
        <w:rPr>
          <w:rFonts w:ascii="Book Antiqua" w:hAnsi="Book Antiqua"/>
          <w:b/>
          <w:bCs/>
          <w:i/>
          <w:iCs/>
          <w:color w:val="0D0D0D" w:themeColor="text1" w:themeTint="F2"/>
          <w:sz w:val="24"/>
          <w:szCs w:val="24"/>
        </w:rPr>
        <w:t>2023 szeptemberében</w:t>
      </w:r>
    </w:p>
    <w:p w14:paraId="6D5ED7BD" w14:textId="77777777" w:rsidR="00F46454" w:rsidRPr="00592FC2" w:rsidRDefault="00F46454" w:rsidP="00F46454">
      <w:pPr>
        <w:rPr>
          <w:b/>
          <w:bCs/>
          <w:sz w:val="24"/>
          <w:szCs w:val="24"/>
        </w:rPr>
      </w:pPr>
    </w:p>
    <w:p w14:paraId="31ED7305" w14:textId="77777777" w:rsidR="00F46454" w:rsidRPr="00FD338B" w:rsidRDefault="00F46454" w:rsidP="009F44B0">
      <w:pPr>
        <w:spacing w:line="360" w:lineRule="auto"/>
        <w:jc w:val="both"/>
        <w:rPr>
          <w:rFonts w:ascii="Book Antiqua" w:hAnsi="Book Antiqua"/>
          <w:b/>
          <w:bCs/>
        </w:rPr>
      </w:pPr>
    </w:p>
    <w:p w14:paraId="1EF16EF7" w14:textId="77777777" w:rsidR="00FD338B" w:rsidRPr="009F44B0" w:rsidRDefault="00FD338B" w:rsidP="009F44B0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sectPr w:rsidR="00FD338B" w:rsidRPr="009F4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B0"/>
    <w:rsid w:val="003C345D"/>
    <w:rsid w:val="00663380"/>
    <w:rsid w:val="00885F49"/>
    <w:rsid w:val="009F44B0"/>
    <w:rsid w:val="00B96A97"/>
    <w:rsid w:val="00D06347"/>
    <w:rsid w:val="00DE1364"/>
    <w:rsid w:val="00F46454"/>
    <w:rsid w:val="00FD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4C3C"/>
  <w15:chartTrackingRefBased/>
  <w15:docId w15:val="{EE4C30E7-DD8D-4633-8048-51314793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139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György</dc:creator>
  <cp:keywords/>
  <dc:description/>
  <cp:lastModifiedBy>Németh György</cp:lastModifiedBy>
  <cp:revision>2</cp:revision>
  <dcterms:created xsi:type="dcterms:W3CDTF">2023-09-09T18:08:00Z</dcterms:created>
  <dcterms:modified xsi:type="dcterms:W3CDTF">2023-09-10T03:45:00Z</dcterms:modified>
</cp:coreProperties>
</file>